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317216F5" wp14:editId="00E78555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ED0546" w:rsidRPr="00500154" w:rsidRDefault="00ED0546" w:rsidP="00ED05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ED0546" w:rsidRPr="00500154" w:rsidTr="00C55FEF">
        <w:trPr>
          <w:trHeight w:hRule="exact" w:val="80"/>
        </w:trPr>
        <w:tc>
          <w:tcPr>
            <w:tcW w:w="10260" w:type="dxa"/>
          </w:tcPr>
          <w:p w:rsidR="00ED0546" w:rsidRPr="00500154" w:rsidRDefault="00ED0546" w:rsidP="00C55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ED0546" w:rsidRPr="00500154" w:rsidRDefault="00ED0546" w:rsidP="00ED05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D0546" w:rsidRPr="00500154" w:rsidRDefault="00ED0546" w:rsidP="00ED05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="00042A61">
        <w:rPr>
          <w:rFonts w:ascii="Times New Roman" w:eastAsia="Calibri" w:hAnsi="Times New Roman" w:cs="Times New Roman"/>
          <w:sz w:val="24"/>
          <w:szCs w:val="24"/>
          <w:u w:val="single"/>
        </w:rPr>
        <w:t>204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ED0546" w:rsidRPr="00500154" w:rsidRDefault="00ED0546" w:rsidP="00ED05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ED0546" w:rsidRPr="0053350F" w:rsidRDefault="00ED0546" w:rsidP="00ED0546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653" w:rsidRDefault="00947B64" w:rsidP="00ED0546">
      <w:pPr>
        <w:tabs>
          <w:tab w:val="right" w:leader="underscore" w:pos="2835"/>
        </w:tabs>
        <w:spacing w:after="0" w:line="240" w:lineRule="auto"/>
        <w:ind w:right="4962"/>
        <w:rPr>
          <w:rFonts w:ascii="Times New Roman" w:eastAsia="Calibri" w:hAnsi="Times New Roman" w:cs="Times New Roman"/>
          <w:sz w:val="28"/>
          <w:szCs w:val="28"/>
        </w:rPr>
      </w:pPr>
      <w:r w:rsidRPr="00947B64">
        <w:rPr>
          <w:rFonts w:ascii="Times New Roman" w:eastAsia="Calibri" w:hAnsi="Times New Roman" w:cs="Times New Roman"/>
          <w:sz w:val="28"/>
          <w:szCs w:val="28"/>
        </w:rPr>
        <w:t>Об утверждении формы отчета о работе Контрольно-счетной палаты Еткульского муниципального округа за год и указаний по ее заполнению</w:t>
      </w:r>
    </w:p>
    <w:p w:rsidR="002B2362" w:rsidRDefault="00947B64" w:rsidP="000F1A94">
      <w:pPr>
        <w:pStyle w:val="formattext"/>
        <w:shd w:val="clear" w:color="auto" w:fill="FFFFFF"/>
        <w:spacing w:after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947B64">
        <w:rPr>
          <w:sz w:val="28"/>
          <w:szCs w:val="28"/>
          <w:shd w:val="clear" w:color="auto" w:fill="FFFFFF"/>
        </w:rPr>
        <w:t xml:space="preserve">В соответствии с </w:t>
      </w:r>
      <w:r w:rsidRPr="000F1A94">
        <w:rPr>
          <w:sz w:val="28"/>
          <w:szCs w:val="28"/>
          <w:shd w:val="clear" w:color="auto" w:fill="FFFFFF"/>
        </w:rPr>
        <w:t xml:space="preserve">Федеральным законом </w:t>
      </w:r>
      <w:r w:rsidR="000F1A94" w:rsidRPr="000F1A94">
        <w:rPr>
          <w:sz w:val="28"/>
          <w:szCs w:val="28"/>
          <w:shd w:val="clear" w:color="auto" w:fill="FFFFFF"/>
        </w:rPr>
        <w:t>от 20.03.2025</w:t>
      </w:r>
      <w:r w:rsidR="00ED0546">
        <w:rPr>
          <w:sz w:val="28"/>
          <w:szCs w:val="28"/>
          <w:shd w:val="clear" w:color="auto" w:fill="FFFFFF"/>
        </w:rPr>
        <w:t xml:space="preserve"> г.</w:t>
      </w:r>
      <w:r w:rsidR="000F1A94" w:rsidRPr="000F1A94">
        <w:rPr>
          <w:sz w:val="28"/>
          <w:szCs w:val="28"/>
          <w:shd w:val="clear" w:color="auto" w:fill="FFFFFF"/>
        </w:rPr>
        <w:t xml:space="preserve"> №</w:t>
      </w:r>
      <w:r w:rsidR="00ED0546">
        <w:rPr>
          <w:sz w:val="28"/>
          <w:szCs w:val="28"/>
          <w:shd w:val="clear" w:color="auto" w:fill="FFFFFF"/>
        </w:rPr>
        <w:t xml:space="preserve"> </w:t>
      </w:r>
      <w:r w:rsidR="000F1A94" w:rsidRPr="000F1A94">
        <w:rPr>
          <w:sz w:val="28"/>
          <w:szCs w:val="28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Pr="000F1A94">
        <w:rPr>
          <w:sz w:val="28"/>
          <w:szCs w:val="28"/>
          <w:shd w:val="clear" w:color="auto" w:fill="FFFFFF"/>
        </w:rPr>
        <w:t xml:space="preserve">, Федеральным законом </w:t>
      </w:r>
      <w:r w:rsidR="000F1A94" w:rsidRPr="000F1A94">
        <w:rPr>
          <w:sz w:val="28"/>
          <w:szCs w:val="28"/>
          <w:shd w:val="clear" w:color="auto" w:fill="FFFFFF"/>
        </w:rPr>
        <w:t xml:space="preserve">от </w:t>
      </w:r>
      <w:r w:rsidR="00ED0546">
        <w:rPr>
          <w:sz w:val="28"/>
          <w:szCs w:val="28"/>
          <w:shd w:val="clear" w:color="auto" w:fill="FFFFFF"/>
        </w:rPr>
        <w:t>0</w:t>
      </w:r>
      <w:r w:rsidR="000F1A94" w:rsidRPr="000F1A94">
        <w:rPr>
          <w:sz w:val="28"/>
          <w:szCs w:val="28"/>
          <w:shd w:val="clear" w:color="auto" w:fill="FFFFFF"/>
        </w:rPr>
        <w:t>7</w:t>
      </w:r>
      <w:r w:rsidR="00ED0546">
        <w:rPr>
          <w:sz w:val="28"/>
          <w:szCs w:val="28"/>
          <w:shd w:val="clear" w:color="auto" w:fill="FFFFFF"/>
        </w:rPr>
        <w:t>.02.</w:t>
      </w:r>
      <w:r w:rsidR="000F1A94" w:rsidRPr="000F1A94">
        <w:rPr>
          <w:sz w:val="28"/>
          <w:szCs w:val="28"/>
          <w:shd w:val="clear" w:color="auto" w:fill="FFFFFF"/>
        </w:rPr>
        <w:t>2011 г</w:t>
      </w:r>
      <w:r w:rsidR="00ED0546">
        <w:rPr>
          <w:sz w:val="28"/>
          <w:szCs w:val="28"/>
          <w:shd w:val="clear" w:color="auto" w:fill="FFFFFF"/>
        </w:rPr>
        <w:t>.</w:t>
      </w:r>
      <w:r w:rsidR="000F1A94" w:rsidRPr="000F1A94">
        <w:rPr>
          <w:sz w:val="28"/>
          <w:szCs w:val="28"/>
          <w:shd w:val="clear" w:color="auto" w:fill="FFFFFF"/>
        </w:rPr>
        <w:t xml:space="preserve"> № 6-ФЗ </w:t>
      </w:r>
      <w:r w:rsidRPr="000F1A94">
        <w:rPr>
          <w:sz w:val="28"/>
          <w:szCs w:val="28"/>
          <w:shd w:val="clear" w:color="auto" w:fill="FFFFFF"/>
        </w:rPr>
        <w:t>«</w:t>
      </w:r>
      <w:r w:rsidR="00C73A82" w:rsidRPr="002C552B">
        <w:rPr>
          <w:spacing w:val="-2"/>
          <w:sz w:val="28"/>
          <w:szCs w:val="28"/>
        </w:rPr>
        <w:t>Об общих</w:t>
      </w:r>
      <w:r w:rsidR="00C73A82">
        <w:rPr>
          <w:spacing w:val="-2"/>
          <w:sz w:val="28"/>
          <w:szCs w:val="28"/>
        </w:rPr>
        <w:t xml:space="preserve"> </w:t>
      </w:r>
      <w:r w:rsidR="00C73A82" w:rsidRPr="002C552B">
        <w:rPr>
          <w:spacing w:val="-2"/>
          <w:sz w:val="28"/>
          <w:szCs w:val="28"/>
        </w:rPr>
        <w:t>принципах организации и деятельности контрольно-счетных органов субъектов</w:t>
      </w:r>
      <w:r w:rsidR="00C73A82">
        <w:rPr>
          <w:spacing w:val="-2"/>
          <w:sz w:val="28"/>
          <w:szCs w:val="28"/>
        </w:rPr>
        <w:t xml:space="preserve"> </w:t>
      </w:r>
      <w:r w:rsidR="00C73A82" w:rsidRPr="002C552B">
        <w:rPr>
          <w:spacing w:val="-2"/>
          <w:sz w:val="28"/>
          <w:szCs w:val="28"/>
        </w:rPr>
        <w:t>Российской Федерации, федеральных территорий и муниципальных</w:t>
      </w:r>
      <w:r w:rsidR="00C73A82">
        <w:rPr>
          <w:spacing w:val="-2"/>
          <w:sz w:val="28"/>
          <w:szCs w:val="28"/>
        </w:rPr>
        <w:t xml:space="preserve"> </w:t>
      </w:r>
      <w:r w:rsidR="00C73A82" w:rsidRPr="002C552B">
        <w:rPr>
          <w:spacing w:val="-2"/>
          <w:sz w:val="28"/>
          <w:szCs w:val="28"/>
        </w:rPr>
        <w:t>образований</w:t>
      </w:r>
      <w:r w:rsidR="008F4F58">
        <w:rPr>
          <w:sz w:val="28"/>
          <w:szCs w:val="28"/>
          <w:shd w:val="clear" w:color="auto" w:fill="FFFFFF"/>
        </w:rPr>
        <w:t>»</w:t>
      </w:r>
      <w:r w:rsidRPr="000F1A94">
        <w:rPr>
          <w:sz w:val="28"/>
          <w:szCs w:val="28"/>
          <w:shd w:val="clear" w:color="auto" w:fill="FFFFFF"/>
        </w:rPr>
        <w:t>, Положением о Контрольно-счетной палате Еткульского муниципального</w:t>
      </w:r>
      <w:r>
        <w:rPr>
          <w:sz w:val="28"/>
          <w:szCs w:val="28"/>
          <w:shd w:val="clear" w:color="auto" w:fill="FFFFFF"/>
        </w:rPr>
        <w:t xml:space="preserve"> округа</w:t>
      </w:r>
      <w:r w:rsidRPr="00947B64">
        <w:rPr>
          <w:sz w:val="28"/>
          <w:szCs w:val="28"/>
          <w:shd w:val="clear" w:color="auto" w:fill="FFFFFF"/>
        </w:rPr>
        <w:t xml:space="preserve">, утвержденным </w:t>
      </w:r>
      <w:r w:rsidR="00ED0546">
        <w:rPr>
          <w:sz w:val="28"/>
          <w:szCs w:val="28"/>
          <w:shd w:val="clear" w:color="auto" w:fill="FFFFFF"/>
        </w:rPr>
        <w:t>р</w:t>
      </w:r>
      <w:r w:rsidRPr="00947B64">
        <w:rPr>
          <w:sz w:val="28"/>
          <w:szCs w:val="28"/>
          <w:shd w:val="clear" w:color="auto" w:fill="FFFFFF"/>
        </w:rPr>
        <w:t xml:space="preserve">ешением Собрания депутатов </w:t>
      </w:r>
      <w:r>
        <w:rPr>
          <w:sz w:val="28"/>
          <w:szCs w:val="28"/>
          <w:shd w:val="clear" w:color="auto" w:fill="FFFFFF"/>
        </w:rPr>
        <w:t xml:space="preserve">Еткульского муниципального округа </w:t>
      </w:r>
      <w:r w:rsidRPr="00947B64">
        <w:rPr>
          <w:sz w:val="28"/>
          <w:szCs w:val="28"/>
          <w:shd w:val="clear" w:color="auto" w:fill="FFFFFF"/>
        </w:rPr>
        <w:t>от</w:t>
      </w:r>
      <w:r>
        <w:rPr>
          <w:sz w:val="28"/>
          <w:szCs w:val="28"/>
          <w:shd w:val="clear" w:color="auto" w:fill="FFFFFF"/>
        </w:rPr>
        <w:t xml:space="preserve"> 08</w:t>
      </w:r>
      <w:r w:rsidR="00ED0546">
        <w:rPr>
          <w:sz w:val="28"/>
          <w:szCs w:val="28"/>
          <w:shd w:val="clear" w:color="auto" w:fill="FFFFFF"/>
        </w:rPr>
        <w:t>.10.</w:t>
      </w:r>
      <w:r w:rsidRPr="00947B64">
        <w:rPr>
          <w:sz w:val="28"/>
          <w:szCs w:val="28"/>
          <w:shd w:val="clear" w:color="auto" w:fill="FFFFFF"/>
        </w:rPr>
        <w:t>20</w:t>
      </w:r>
      <w:r>
        <w:rPr>
          <w:sz w:val="28"/>
          <w:szCs w:val="28"/>
          <w:shd w:val="clear" w:color="auto" w:fill="FFFFFF"/>
        </w:rPr>
        <w:t>25</w:t>
      </w:r>
      <w:r w:rsidRPr="00947B64">
        <w:rPr>
          <w:sz w:val="28"/>
          <w:szCs w:val="28"/>
          <w:shd w:val="clear" w:color="auto" w:fill="FFFFFF"/>
        </w:rPr>
        <w:t xml:space="preserve"> г</w:t>
      </w:r>
      <w:r w:rsidR="00ED0546">
        <w:rPr>
          <w:sz w:val="28"/>
          <w:szCs w:val="28"/>
          <w:shd w:val="clear" w:color="auto" w:fill="FFFFFF"/>
        </w:rPr>
        <w:t>.</w:t>
      </w:r>
      <w:r w:rsidRPr="00947B6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№</w:t>
      </w:r>
      <w:r w:rsidR="00ED054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44</w:t>
      </w:r>
      <w:r w:rsidRPr="00947B64">
        <w:rPr>
          <w:sz w:val="28"/>
          <w:szCs w:val="28"/>
          <w:shd w:val="clear" w:color="auto" w:fill="FFFFFF"/>
        </w:rPr>
        <w:t xml:space="preserve">, руководствуясь Уставом </w:t>
      </w:r>
      <w:r>
        <w:rPr>
          <w:sz w:val="28"/>
          <w:szCs w:val="28"/>
          <w:shd w:val="clear" w:color="auto" w:fill="FFFFFF"/>
        </w:rPr>
        <w:t>Еткульского муниципального округа,</w:t>
      </w:r>
      <w:r w:rsidR="003D54ED" w:rsidRPr="00AF6653">
        <w:rPr>
          <w:sz w:val="28"/>
          <w:szCs w:val="28"/>
          <w:shd w:val="clear" w:color="auto" w:fill="FFFFFF"/>
        </w:rPr>
        <w:t xml:space="preserve"> </w:t>
      </w:r>
    </w:p>
    <w:p w:rsidR="00E25B84" w:rsidRPr="00E25B84" w:rsidRDefault="00E25B84" w:rsidP="00005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E25B84" w:rsidRDefault="00E25B84" w:rsidP="00005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E25B84" w:rsidRDefault="00E25B84" w:rsidP="00005E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005EE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3D54ED" w:rsidRDefault="00947B64" w:rsidP="00ED0546">
      <w:pPr>
        <w:pStyle w:val="formattext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947B64">
        <w:rPr>
          <w:sz w:val="28"/>
          <w:szCs w:val="28"/>
        </w:rPr>
        <w:t xml:space="preserve">Утвердить форму отчета о работе Контрольно-счетной палаты </w:t>
      </w:r>
      <w:r>
        <w:rPr>
          <w:sz w:val="28"/>
          <w:szCs w:val="28"/>
        </w:rPr>
        <w:t xml:space="preserve">Еткульского муниципального округа </w:t>
      </w:r>
      <w:r w:rsidRPr="00947B64">
        <w:rPr>
          <w:sz w:val="28"/>
          <w:szCs w:val="28"/>
        </w:rPr>
        <w:t xml:space="preserve">за год (Приложение </w:t>
      </w:r>
      <w:r>
        <w:rPr>
          <w:sz w:val="28"/>
          <w:szCs w:val="28"/>
        </w:rPr>
        <w:t>№</w:t>
      </w:r>
      <w:r w:rsidRPr="00947B64">
        <w:rPr>
          <w:sz w:val="28"/>
          <w:szCs w:val="28"/>
        </w:rPr>
        <w:t xml:space="preserve"> 1)</w:t>
      </w:r>
      <w:r w:rsidR="00656D05" w:rsidRPr="005F7A9E">
        <w:rPr>
          <w:sz w:val="28"/>
          <w:szCs w:val="28"/>
        </w:rPr>
        <w:t>.</w:t>
      </w:r>
    </w:p>
    <w:p w:rsidR="00ED0546" w:rsidRPr="005F7A9E" w:rsidRDefault="00ED0546" w:rsidP="00ED0546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656D05" w:rsidRPr="00ED0546" w:rsidRDefault="00947B64" w:rsidP="00ED0546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w w:val="105"/>
          <w:sz w:val="28"/>
          <w:szCs w:val="28"/>
        </w:rPr>
      </w:pPr>
      <w:r w:rsidRPr="00ED054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указания по заполнению формы отчета о работе Контрольно-счетной палаты Еткульского муниципального округа за год (Приложение № 2)</w:t>
      </w:r>
      <w:r w:rsidR="00073709" w:rsidRPr="00ED0546">
        <w:rPr>
          <w:rFonts w:ascii="Times New Roman" w:eastAsia="Calibri" w:hAnsi="Times New Roman" w:cs="Times New Roman"/>
          <w:bCs/>
          <w:w w:val="105"/>
          <w:sz w:val="28"/>
          <w:szCs w:val="28"/>
        </w:rPr>
        <w:t>.</w:t>
      </w:r>
    </w:p>
    <w:p w:rsidR="00ED0546" w:rsidRPr="00ED0546" w:rsidRDefault="00ED0546" w:rsidP="00ED054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w w:val="105"/>
          <w:sz w:val="28"/>
          <w:szCs w:val="28"/>
        </w:rPr>
      </w:pPr>
    </w:p>
    <w:p w:rsidR="00527EA7" w:rsidRPr="00ED0546" w:rsidRDefault="00947B64" w:rsidP="00ED0546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w w:val="105"/>
          <w:sz w:val="28"/>
          <w:szCs w:val="28"/>
        </w:rPr>
      </w:pPr>
      <w:r w:rsidRPr="00ED054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D0546">
        <w:rPr>
          <w:rFonts w:ascii="Times New Roman" w:hAnsi="Times New Roman" w:cs="Times New Roman"/>
          <w:sz w:val="28"/>
          <w:szCs w:val="28"/>
        </w:rPr>
        <w:t>р</w:t>
      </w:r>
      <w:r w:rsidRPr="00ED0546">
        <w:rPr>
          <w:rFonts w:ascii="Times New Roman" w:hAnsi="Times New Roman" w:cs="Times New Roman"/>
          <w:sz w:val="28"/>
          <w:szCs w:val="28"/>
        </w:rPr>
        <w:t>ешение вступает в силу со дня его принятия</w:t>
      </w:r>
      <w:r w:rsidR="00527EA7" w:rsidRPr="00ED0546">
        <w:rPr>
          <w:rFonts w:ascii="Times New Roman" w:eastAsia="Calibri" w:hAnsi="Times New Roman" w:cs="Times New Roman"/>
          <w:bCs/>
          <w:w w:val="105"/>
          <w:sz w:val="28"/>
          <w:szCs w:val="28"/>
        </w:rPr>
        <w:t>.</w:t>
      </w:r>
    </w:p>
    <w:p w:rsidR="00ED0546" w:rsidRPr="00ED0546" w:rsidRDefault="00ED0546" w:rsidP="00ED054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w w:val="105"/>
          <w:sz w:val="28"/>
          <w:szCs w:val="28"/>
        </w:rPr>
      </w:pPr>
    </w:p>
    <w:p w:rsidR="00947B64" w:rsidRPr="00896556" w:rsidRDefault="00947B64" w:rsidP="00ED0546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947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исполнения настоящего </w:t>
      </w:r>
      <w:r w:rsidR="00ED0546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947B64">
        <w:rPr>
          <w:rFonts w:ascii="Times New Roman" w:hAnsi="Times New Roman" w:cs="Times New Roman"/>
          <w:sz w:val="28"/>
          <w:szCs w:val="28"/>
          <w:shd w:val="clear" w:color="auto" w:fill="FFFFFF"/>
        </w:rPr>
        <w:t>ешения возложить на председателя Контрольно-счетной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47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палаты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Еткульского муниципального округа Е.</w:t>
      </w:r>
      <w:r w:rsidR="00ED05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В. Олейникову</w:t>
      </w:r>
    </w:p>
    <w:p w:rsidR="00366CF0" w:rsidRDefault="00366CF0" w:rsidP="00005EEA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73709" w:rsidRPr="000D531A" w:rsidRDefault="00073709" w:rsidP="00005EEA">
      <w:pPr>
        <w:pStyle w:val="a3"/>
        <w:spacing w:before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656D05" w:rsidRPr="006353EA" w:rsidRDefault="00656D05" w:rsidP="00005EE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ED0546" w:rsidRDefault="00DB4683" w:rsidP="00005EE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="00656D05" w:rsidRPr="006353EA">
        <w:rPr>
          <w:rFonts w:ascii="Times New Roman" w:hAnsi="Times New Roman"/>
          <w:sz w:val="28"/>
          <w:szCs w:val="28"/>
        </w:rPr>
        <w:t xml:space="preserve"> муниципального округа </w:t>
      </w:r>
    </w:p>
    <w:p w:rsidR="002E0B65" w:rsidRDefault="00DB4683" w:rsidP="00005EEA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Челябинской области</w:t>
      </w:r>
      <w:r w:rsidR="00656D05" w:rsidRPr="006353EA">
        <w:rPr>
          <w:rFonts w:ascii="Times New Roman" w:hAnsi="Times New Roman"/>
          <w:sz w:val="28"/>
          <w:szCs w:val="28"/>
        </w:rPr>
        <w:t xml:space="preserve">   </w:t>
      </w:r>
      <w:r w:rsidR="00ED0546">
        <w:rPr>
          <w:rFonts w:ascii="Times New Roman" w:hAnsi="Times New Roman"/>
          <w:sz w:val="28"/>
          <w:szCs w:val="28"/>
        </w:rPr>
        <w:t xml:space="preserve">                </w:t>
      </w:r>
      <w:r w:rsidR="00656D05" w:rsidRPr="006353EA">
        <w:rPr>
          <w:rFonts w:ascii="Times New Roman" w:hAnsi="Times New Roman"/>
          <w:sz w:val="28"/>
          <w:szCs w:val="28"/>
        </w:rPr>
        <w:t xml:space="preserve">     </w:t>
      </w:r>
      <w:r w:rsidR="00B96860">
        <w:rPr>
          <w:rFonts w:ascii="Times New Roman" w:hAnsi="Times New Roman"/>
          <w:sz w:val="28"/>
          <w:szCs w:val="28"/>
        </w:rPr>
        <w:t xml:space="preserve">                       </w:t>
      </w:r>
      <w:r w:rsidR="00656D05"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Н.</w:t>
      </w:r>
      <w:r w:rsidR="00ED05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</w:t>
      </w:r>
      <w:r w:rsidR="00ED05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Васильева</w:t>
      </w:r>
    </w:p>
    <w:p w:rsidR="001643B5" w:rsidRDefault="001643B5" w:rsidP="00005E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643B5" w:rsidSect="00ED0546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557118" w:rsidRDefault="00557118" w:rsidP="00005E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1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947B64" w:rsidRDefault="00947B64" w:rsidP="00ED0546">
      <w:pPr>
        <w:widowControl w:val="0"/>
        <w:autoSpaceDE w:val="0"/>
        <w:autoSpaceDN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Pr="00947B64" w:rsidRDefault="00947B64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D054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ТВЕРЖДЕНА:</w:t>
      </w:r>
    </w:p>
    <w:p w:rsidR="00947B64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47B64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Собрания депутатов</w:t>
      </w:r>
    </w:p>
    <w:p w:rsidR="00ED0546" w:rsidRDefault="00947B64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округа</w:t>
      </w:r>
    </w:p>
    <w:p w:rsidR="00947B64" w:rsidRPr="00947B64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</w:t>
      </w:r>
      <w:r w:rsid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B64" w:rsidRPr="00947B64" w:rsidRDefault="00947B64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D0546">
        <w:rPr>
          <w:rFonts w:ascii="Times New Roman" w:eastAsia="Times New Roman" w:hAnsi="Times New Roman" w:cs="Times New Roman"/>
          <w:sz w:val="28"/>
          <w:szCs w:val="28"/>
          <w:lang w:eastAsia="ru-RU"/>
        </w:rPr>
        <w:t>25.02.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ED0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ED0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204</w:t>
      </w: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005EEA" w:rsidRDefault="00005EEA" w:rsidP="00005EE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bookmarkStart w:id="0" w:name="_page_2157_0"/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ОТЧЕТ </w:t>
      </w:r>
    </w:p>
    <w:p w:rsidR="00005EEA" w:rsidRPr="001C623B" w:rsidRDefault="00005EEA" w:rsidP="00005EE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36"/>
        </w:rPr>
        <w:t>РАБОТЕ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К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НТ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Р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ОЛ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Ь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Н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-СЧЕТН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>О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Й ПАЛАТЫ </w:t>
      </w:r>
    </w:p>
    <w:p w:rsidR="00005EEA" w:rsidRPr="001C623B" w:rsidRDefault="00005EEA" w:rsidP="00005EE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ЕТКУЛЬСКОГО МУНИЦИПАЛЬНОГО </w:t>
      </w:r>
      <w:r>
        <w:rPr>
          <w:rFonts w:ascii="Times New Roman" w:eastAsia="Times New Roman" w:hAnsi="Times New Roman" w:cs="Times New Roman"/>
          <w:b/>
          <w:bCs/>
          <w:sz w:val="24"/>
          <w:szCs w:val="36"/>
        </w:rPr>
        <w:t>ОКРУГ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А </w:t>
      </w:r>
    </w:p>
    <w:p w:rsidR="00005EEA" w:rsidRDefault="00005EEA" w:rsidP="00005EE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36"/>
        </w:rPr>
      </w:pP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З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А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36"/>
        </w:rPr>
        <w:t>__</w:t>
      </w:r>
      <w:r w:rsidRPr="001C623B">
        <w:rPr>
          <w:rFonts w:ascii="Times New Roman" w:eastAsia="Times New Roman" w:hAnsi="Times New Roman" w:cs="Times New Roman"/>
          <w:b/>
          <w:bCs/>
          <w:spacing w:val="1"/>
          <w:sz w:val="24"/>
          <w:szCs w:val="36"/>
        </w:rPr>
        <w:t xml:space="preserve"> </w:t>
      </w:r>
      <w:r w:rsidRPr="001C623B">
        <w:rPr>
          <w:rFonts w:ascii="Times New Roman" w:eastAsia="Times New Roman" w:hAnsi="Times New Roman" w:cs="Times New Roman"/>
          <w:b/>
          <w:bCs/>
          <w:w w:val="99"/>
          <w:sz w:val="24"/>
          <w:szCs w:val="36"/>
        </w:rPr>
        <w:t>Г</w:t>
      </w:r>
      <w:r w:rsidRPr="001C623B">
        <w:rPr>
          <w:rFonts w:ascii="Times New Roman" w:eastAsia="Times New Roman" w:hAnsi="Times New Roman" w:cs="Times New Roman"/>
          <w:b/>
          <w:bCs/>
          <w:sz w:val="24"/>
          <w:szCs w:val="36"/>
        </w:rPr>
        <w:t>ОД</w:t>
      </w:r>
    </w:p>
    <w:p w:rsidR="00005EEA" w:rsidRPr="001C623B" w:rsidRDefault="00005EEA" w:rsidP="00005EE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tbl>
      <w:tblPr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7796"/>
        <w:gridCol w:w="1418"/>
      </w:tblGrid>
      <w:tr w:rsidR="00005EEA" w:rsidRPr="001C623B" w:rsidTr="00ED0546">
        <w:trPr>
          <w:trHeight w:val="50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page_1_0"/>
            <w:bookmarkEnd w:id="0"/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стр.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05EEA" w:rsidRPr="001C623B" w:rsidTr="00ED0546">
        <w:trPr>
          <w:trHeight w:val="36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I. Сведения о проведенных контрольных мероприятиях</w:t>
            </w:r>
          </w:p>
        </w:tc>
      </w:tr>
      <w:tr w:rsidR="00005EEA" w:rsidRPr="001C623B" w:rsidTr="00ED0546">
        <w:trPr>
          <w:trHeight w:val="8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проведенных контрольных мероприятий, включая совместные с Контрольно-счетной палатой Челябинской области, правоохранительными органами, а также иными органами финансового контроля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встречных проверок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461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II. Сведения о проведенных экспертно-аналитических мероприятиях</w:t>
            </w:r>
          </w:p>
        </w:tc>
      </w:tr>
      <w:tr w:rsidR="00005EEA" w:rsidRPr="001C623B" w:rsidTr="00ED0546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проведенных экспертно-аналитических мероприятий (единиц)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экспертных заключений на поступившие проекты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актов Еткульского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округа, касающихся расходных обязательств округа, проекты муниципальных программ, проекты бюджета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отчетов об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экспертно-аналитических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6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III. Сведения о выявленных нарушениях</w:t>
            </w: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4A4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Нецелевое использование бюджетных средств (тыс. рублей)</w:t>
            </w:r>
          </w:p>
          <w:p w:rsidR="00005EEA" w:rsidRPr="001C623B" w:rsidRDefault="00005EEA" w:rsidP="004A4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4A4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Default="006C03EE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="00005EEA"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еэффективное использование бюджетных средств (тыс. рублей)</w:t>
            </w:r>
          </w:p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6C03EE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в сфере управления и распоряжения государственной (муниципальной) собственностью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6C03EE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при осуществлении государственных (муниципальных) закупок и закупок отдельными видами юридических лиц (тыс. рублей)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Нарушения при формировании и исполнении бюджетов (тыс. рублей)</w:t>
            </w:r>
          </w:p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6C03EE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иного законодательства 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и областного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3EE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 использовании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5EEA" w:rsidRPr="001C623B" w:rsidRDefault="006C03EE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выявленных нарушений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5EEA" w:rsidRPr="001C623B" w:rsidTr="00ED0546">
        <w:trPr>
          <w:trHeight w:val="371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IV Сведения об устранении нарушений, предотвращении бюджетных потерь</w:t>
            </w:r>
          </w:p>
        </w:tc>
      </w:tr>
      <w:tr w:rsidR="00005EEA" w:rsidRPr="001C623B" w:rsidTr="00ED0546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6C03EE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05EEA" w:rsidRPr="001C623B" w:rsidTr="00ED0546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6C03EE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</w:t>
            </w:r>
            <w:r w:rsidR="00005EEA" w:rsidRPr="001C623B">
              <w:rPr>
                <w:rFonts w:ascii="Times New Roman" w:hAnsi="Times New Roman" w:cs="Times New Roman"/>
                <w:sz w:val="24"/>
                <w:szCs w:val="20"/>
              </w:rPr>
              <w:t>.1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в том числе восстановлено средств (тыс. рублей)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05EEA" w:rsidRPr="001C623B" w:rsidTr="00ED0546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6C0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="006C03EE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Устранено финансовых нарушений, выявленных в периоды, предшествующие отчетному году (тыс. рублей)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05EEA" w:rsidRPr="001C623B" w:rsidTr="00ED0546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6C0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="006C03EE">
              <w:rPr>
                <w:rFonts w:ascii="Times New Roman" w:hAnsi="Times New Roman" w:cs="Times New Roman"/>
                <w:sz w:val="24"/>
                <w:szCs w:val="20"/>
              </w:rPr>
              <w:t>4</w:t>
            </w: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.1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в том числе восстановлено средств (тыс. </w:t>
            </w:r>
            <w:proofErr w:type="gramStart"/>
            <w:r w:rsidRPr="001C623B">
              <w:rPr>
                <w:rFonts w:ascii="Times New Roman" w:hAnsi="Times New Roman" w:cs="Times New Roman"/>
                <w:sz w:val="24"/>
                <w:szCs w:val="20"/>
              </w:rPr>
              <w:t xml:space="preserve">рублей)   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05EEA" w:rsidRPr="001C623B" w:rsidTr="00ED0546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6C03E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="006C03EE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EEA" w:rsidRPr="001C623B" w:rsidRDefault="00005EEA" w:rsidP="00005E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1C623B">
              <w:rPr>
                <w:rFonts w:ascii="Times New Roman" w:hAnsi="Times New Roman" w:cs="Times New Roman"/>
                <w:sz w:val="24"/>
                <w:szCs w:val="20"/>
              </w:rPr>
              <w:t>Предотвращено бюджетных потерь (тыс. рублей)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EA" w:rsidRPr="001C623B" w:rsidRDefault="00005EEA" w:rsidP="00005E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05EEA" w:rsidRPr="001C623B" w:rsidTr="00ED0546">
        <w:trPr>
          <w:trHeight w:val="618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05EEA" w:rsidRPr="001C623B" w:rsidRDefault="00005EEA" w:rsidP="0000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V. Сведения о мерах, принятых по результатам контрольных и экспертно-аналитических мероприятий по выявленным нарушениям</w:t>
            </w:r>
          </w:p>
        </w:tc>
      </w:tr>
      <w:tr w:rsidR="006C03EE" w:rsidRPr="001C623B" w:rsidTr="00ED054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материалов</w:t>
            </w:r>
            <w:r w:rsidR="00ED05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заседаниях Комиссии по итогам проверок и ревизий в учреждениях и администрациях сельских поселений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предписаний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не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предписаний, сроки исполнения которых наступили в отчетном периоде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представлений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не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представлений, сроки исполнения которых наступили в отчетном периоде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уведомлений о применении бюджетных мер принуждения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документов в органы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0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протоколов о совершении административных правонарушений,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0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направленных на рассмотрение в судебные органы или орган, уполномоченный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03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рассматривать дела об административных правонарушениях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н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аправлен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материалов контрольных мероприятий в правоохранительные органы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реализованных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органами местного самоуправления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организациями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Возбуждено уголовных дел (единиц)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административной ответственности (человек)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дисциплинарной ответственности (человек)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Привлечено к материальной ответственности (человек)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443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V.  Освещение деятельности Контрольно-счетной палаты</w:t>
            </w:r>
          </w:p>
        </w:tc>
      </w:tr>
      <w:tr w:rsidR="006C03EE" w:rsidRPr="001C623B" w:rsidTr="00ED0546">
        <w:trPr>
          <w:trHeight w:val="5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Информация о деятельности Контрольно-счетной палаты Еткульского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округа</w:t>
            </w:r>
            <w:r w:rsidRPr="001C62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средствах массовой информации (количество материалов)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EE" w:rsidRPr="001C623B" w:rsidRDefault="004A458D" w:rsidP="006C0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6C03EE"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03EE" w:rsidRPr="001C623B" w:rsidRDefault="006C03EE" w:rsidP="004A4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 сайте Еткульского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  <w:r w:rsidR="004A4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(раздел Контрольно-счетной палаты Еткульского муниципального округа)</w:t>
            </w:r>
            <w:r w:rsidR="000F1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официальных страницах организации в социальных сетях </w:t>
            </w:r>
            <w:r w:rsidR="004A458D">
              <w:rPr>
                <w:rFonts w:ascii="Times New Roman" w:eastAsia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03EE" w:rsidRPr="001C623B" w:rsidTr="00ED0546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3EE" w:rsidRPr="001C623B" w:rsidRDefault="004A458D" w:rsidP="006C0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03EE" w:rsidRPr="001C623B" w:rsidRDefault="006C03EE" w:rsidP="006C0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</w:t>
            </w:r>
            <w:r w:rsidR="004A4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периодических </w:t>
            </w:r>
            <w:r w:rsidRPr="001C623B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печатных изданиях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3EE" w:rsidRPr="001C623B" w:rsidRDefault="006C03EE" w:rsidP="006C0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5EEA" w:rsidRPr="001C623B" w:rsidRDefault="00005EEA" w:rsidP="00005E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05EEA" w:rsidRPr="001C623B" w:rsidRDefault="00005EEA" w:rsidP="00005EEA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</w:p>
    <w:p w:rsidR="00005EEA" w:rsidRPr="001C623B" w:rsidRDefault="00005EEA" w:rsidP="00005EEA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>Контрольно-счетной палаты</w:t>
      </w:r>
    </w:p>
    <w:p w:rsidR="00005EEA" w:rsidRPr="001C623B" w:rsidRDefault="00005EEA" w:rsidP="004A458D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Еткульского муниципального </w:t>
      </w:r>
      <w:r w:rsidR="004A458D">
        <w:rPr>
          <w:rFonts w:ascii="Times New Roman" w:eastAsia="Times New Roman" w:hAnsi="Times New Roman" w:cs="Times New Roman"/>
          <w:sz w:val="24"/>
          <w:szCs w:val="24"/>
        </w:rPr>
        <w:t xml:space="preserve">округа                _____________    </w:t>
      </w: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58D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1C62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1"/>
    </w:p>
    <w:p w:rsidR="00947B64" w:rsidRPr="004A458D" w:rsidRDefault="004A458D" w:rsidP="004A458D">
      <w:pPr>
        <w:widowControl w:val="0"/>
        <w:autoSpaceDE w:val="0"/>
        <w:autoSpaceDN w:val="0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A4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proofErr w:type="gramStart"/>
      <w:r w:rsidRPr="004A4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4A4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</w:t>
      </w:r>
      <w:proofErr w:type="gramStart"/>
      <w:r w:rsidRPr="004A4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(</w:t>
      </w:r>
      <w:proofErr w:type="gramEnd"/>
      <w:r w:rsidRPr="004A45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инициалы, фамилия)</w:t>
      </w: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1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</w:p>
    <w:p w:rsidR="00ED0546" w:rsidRPr="00947B64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ТВЕРЖДЕНЫ:</w:t>
      </w:r>
    </w:p>
    <w:p w:rsidR="00ED0546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Собрания депутатов</w:t>
      </w:r>
    </w:p>
    <w:p w:rsidR="00ED0546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округа</w:t>
      </w:r>
    </w:p>
    <w:p w:rsidR="00ED0546" w:rsidRPr="00947B64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Челябинской области </w:t>
      </w:r>
    </w:p>
    <w:p w:rsidR="00ED0546" w:rsidRPr="00947B64" w:rsidRDefault="00ED0546" w:rsidP="00ED0546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25.02.2026 г. № 204</w:t>
      </w:r>
    </w:p>
    <w:p w:rsidR="00947B64" w:rsidRDefault="00947B64" w:rsidP="00005E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Pr="00ED0546" w:rsidRDefault="00947B64" w:rsidP="00005E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0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Указания</w:t>
      </w:r>
    </w:p>
    <w:p w:rsidR="00947B64" w:rsidRPr="00ED0546" w:rsidRDefault="00947B64" w:rsidP="00005E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0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формы отчета о работе Контрольно-счетной палаты Еткульского муниципального округа за год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Отчет о работе Контрольно-счетной палаты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Еткульского муниципального округа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год (далее </w:t>
      </w:r>
      <w:r w:rsidR="001F09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основным информационным документом, раскрывающим содержание контрольных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экспертно-аналитических мероприятий, проведенных за год в организациях и органах местного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самоуправления, направленных на решение стоящих перед Контрольно-счетной палатой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Еткульского муниципального округа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1F09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Контрольно-счетная палата) задач.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Отчет составляется по форме, утвержденной Решением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Еткульского муниципального округа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Отчет составляется по состоянию на 1 января года, следующего за отчетным, и представляется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Собрание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1 апреля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отчетным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годом.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Отчет состоит из формы отчета и пояснительной записки к нему. Отчет представляется 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сброшюрованном виде с оглавлением и сопроводительным письмом. Страницы отчета нумеруются.</w:t>
      </w:r>
    </w:p>
    <w:p w:rsidR="00C634F3" w:rsidRDefault="00C634F3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P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заполнения формы отчета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главе 1 указываются сведения о проведенных Контрольно-счетной палатой контрольных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 указывается количество проведенных контрольных мероприятий, включая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мероприятия, совместные со Счетной палатой Российской Федерации,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палатой Челябинской области, правоохранительными и муниципальными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контрольно-счетными органами, а также иными органами финансового контроля.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 указывается количество встречных проверок, проведенных в рамках контрольных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количество проведенных контрольных мероприятий, по результатам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выявлены финансовые нарушения.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главе 2 указываются сведения о проведенных Контрольно-счетной палатой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экспертно-аналитических мероприятиях.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количество проведенных экспертно-аналитических мероприятий.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.1 указывается количество подготовленных Контрольно-счетной палатой экспертных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заключений на поступившие проекты муниципальных правовых актов, касающиеся расходных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проекты муниципальных программ, проекты бюджета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строке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.2 указывается количество подготовленных Контрольно-счетной палатой отчетов об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экспертно-аналитических мероприятиях.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главе 3 указываются суммы финансовых нарушений, выявленных в результате контрольных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экспертно-аналитических мероприятий, проведенных Контрольно-счетной палатой в отчетном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строках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бюджетных средств, использованных не по целевому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назначению, выявленная Контрольно-счетной палатой в отчетном периоде.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строках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6-6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неэффективно использованных бюджетных средств.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строках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7-7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нарушений, связанных с несоблюдением планов счетов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бухгалтерского учета, положений (стандартов) и других нормативных актов и методических указаний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бухгалтерского учета, выявленных несоответствий между данными бюджетной отчетности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бюджетного учета.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выявленных нарушений, связанных с несоблюдением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порядка управления и распоряжения имуществом, находящимся в муниципальной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собственности, в том числе охраняемыми результатами интеллектуальной деятельности и средствами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индивидуализации, принадлежащими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947B64" w:rsidRPr="00947B64" w:rsidRDefault="004A458D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строках 9-9.3</w:t>
      </w:r>
      <w:r w:rsidR="00947B64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суммы нарушений, связанных с несоблюдением процедур,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B64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законодательством Российской Федерации о контрактной системе в сфере закупок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B64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 для обеспечения муниципальных нужд и законодательством Российской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B64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 размещении заказов для муниципальных нужд.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строках 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10-10.3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суммы нарушений, связанных с неправомерным принятием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обязательств и санкционированием их оплаты, несоблюдением условий софинансирования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и предоставлением межбюджетных трансфертов, отражением доходов, расходов, источников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дефицитов бюджетов по несоответствующим кодам бюджетной классификации 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нарушений в данной сфере.</w:t>
      </w:r>
    </w:p>
    <w:p w:rsidR="004A458D" w:rsidRPr="00947B64" w:rsidRDefault="004A458D" w:rsidP="004A45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строках 11-11.3 указываются суммы нарушений иного законодательства, связанных с несоблюдением </w:t>
      </w:r>
      <w:r w:rsidR="000F1A94" w:rsidRP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законодательства при расходовании средств бюджета, средств субсидий</w:t>
      </w:r>
      <w:r w:rsidRP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</w:t>
      </w:r>
      <w:r w:rsid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количество нарушений, выявленных контрольными 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экспертно-аналитическими мероприятиями, проведенными Контрольно-счетной палатой в отчетном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главе 4 указываются сведения об устранении нарушений, предотвращении бюджетных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потерь.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13 указываются суммы устраненных финансовых нарушений по результатам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и экспертно-аналитических мероприятий, проведенных в отчетном году.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13.1 указывается сумма средств, восстановленных в добровольном порядке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проверенными объектами (виновными лицами) и взысканных с виновных лиц руководителями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проверенных объектов, по решению судебных органов, восстановленных органами, исполняющими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бюджет, в доход бюджетов, а также восстановленной и взысканной (возмещенной) задолженности с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поставщиков (подрядчиков) по ранее оплаченным, но не поставленным товарам, не выполненным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работам (услугам) для муниципальных нужд.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14 указывается количество устраненных нарушений по результатам контрольных 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экспертно-аналитических мероприятий, проведенных в периоды, предшествующие отчетному году.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14.1 указывается сумма средств, восстановленных в добровольном порядке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проверенными объектами (виновными лицами) и взысканных с виновных лиц руководителями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проверенных объектов, по решению судебных органов, восстановленных органами, исполняющими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бюджет, в доход бюджетов, а также восстановленной и взысканной (возмещенной) задолженности с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поставщиков (подрядчиков) по ранее оплаченным, но не поставленным товарам, не выполненным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работам (услугам) для муниципальных нужд.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15 указывается сумма сокращения расходов, дополнительных поступлений доходов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бюджета и бюджета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отчетном году в результате принятия проверенными объектами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по недопущению впредь выявленных Контрольно-счетной палатой нарушений (в том числе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арендной платы от использования имущества до размеров, установленных нормативными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актами; взимание платы за имущество, ранее переданное в пользование без заключения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аренды; прекращение необоснованных выплат заработной платы и осуществления иных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неправомерных расходов; приведение в соответствие с требованиями нормативных документов смет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расходов, коэффициентов удорожания сметной стоимости строительства объектов и оплаты услуг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заказчика-застройщика).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главе 5 указываются рассмотренные на заседаниях </w:t>
      </w:r>
      <w:r w:rsidR="004A458D" w:rsidRP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итогам проверок и ревизий в учреждениях и администрациях сельских поселений</w:t>
      </w:r>
      <w:r w:rsidR="00C634F3" w:rsidRPr="004A4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по результатам контрольных и экспертно-аналитических мероприятий и принятые решения,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меры, принятые проверенными и уполномоченными органами по выявленным нарушениям (на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поступившей в Контрольно-счетную палату информации).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16 указывается количество рассмотренных </w:t>
      </w:r>
      <w:r w:rsidR="00EB1D0B" w:rsidRPr="00EB1D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заседаниях Комиссии по итогам проверок и ревизий в учреждениях и администрациях сельских поселений</w:t>
      </w:r>
      <w:r w:rsidRPr="00EB1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 и заключений по проведенным контрольным и</w:t>
      </w:r>
      <w:r w:rsidR="00C634F3" w:rsidRPr="00EB1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D0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экспертно-аналитическим мероприятиям.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17 указывается количество направленных Контрольно-счетной палатой предписаний.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18 указывается количество невыполненных предписаний, сроки исполнения которых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наступили в отчетном периоде.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19 указывается количество направленных представлений.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20 указывается количество невыполненных представлений, сроки исполнения которых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наступили в отчетном периоде.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21 указывается количество направленных Контрольно-счетной палатой уведомлений 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применении бюджетных мер принуждения.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22 указывается количество документов, направленных в органы местного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по результатам контрольных и экспертно-аналитических мероприятий.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23 указывается количество протоколов о совершении административных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правонарушений, направленных Контрольно-счетной палатой в судебные органы или орган,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рассматривать дела об административных правонарушениях.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строке 24 указывается количество материалов контрольных и экспертно-аналитических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переданных в правоохранительные органы.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25 указывается количество реализованных органами местного самоуправления,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 предложений по результатам контрольных и экспертно-аналитических мероприятий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26 указывается количество уголовных дел, возбужденных правоохранительными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с использованием материалов Контрольно-счетной палаты.</w:t>
      </w:r>
    </w:p>
    <w:p w:rsid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27 указывается число лиц, привлеченных к административной ответственности по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 проведения контрольных и экспертно-аналитических мероприятий.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28 указывается число лиц, привлеченных к дисциплинарной ответственности по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 проведения контрольных мероприятий.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29 указывается число лиц, привлеченных к материальной ответственности по итогам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главе 6 указываются сведения об освещении деятельности Контрольно-счетной палаты 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средствах массовой информации.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строках 30-30.</w:t>
      </w:r>
      <w:r w:rsidR="00EB1D0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количество размещенных Контрольно-счетной палатой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информационных материалов о своей деятельности в средствах массовой информации, </w:t>
      </w:r>
      <w:r w:rsidR="000F1A94" w:rsidRP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официальных страницах организации в социальных сетях</w:t>
      </w:r>
      <w:r w:rsid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1A94" w:rsidRPr="000F1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"Интернет".</w:t>
      </w:r>
    </w:p>
    <w:p w:rsidR="00C634F3" w:rsidRDefault="00C634F3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7B64" w:rsidRPr="00C634F3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составления пояснительной записки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 отчету прилагается пояснительная записка, которая включает в себя информацию 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выявленных и </w:t>
      </w:r>
      <w:r w:rsidR="00C634F3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отраженных в документах фактах нарушений,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недостатках в использовании бюджетных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Пояснительная записка составляется в соответствии со следующей структурой: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общие положения;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контрольная и экспертно-аналитическая деятельность;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организационные мероприятия;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межведомственное взаимодействие;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предложения по совершенствованию деятельности Контрольно-счетной палаты, внесению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муниципальные правовые акты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 главе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общие данные, характеризующие направления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указывается количество подконтрольных объектов, их качественный состав (органы местного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 организации).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В главе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и экспертно-аналитическая деятельность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количество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запланированных и фактически проверенных объектов с указанием их процентного соотношения, а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причины невыполнения плана по проверке отдельных объектов, указываются контрольные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проведенные по поручениям, объемы выделенных и проверенных бюджетных средств (в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отчетным данным приводятся примеры нецелевого использования бюджетных средств 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нарушения, связанные с неэффективным использованием бюджетных средств и другими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 законодательства Российской Федерации и Челябинской области проверенными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проведенных контрольных и экспертно-аналитических мероприятий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пояснительной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записке отражаются практические результаты деятельности Контрольно-счетной палаты, направлении предписаний,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представлений и контроле за их исполнением, в принятии других мер. По итогам осуществления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 исполнением предписаний и представлений указывается информация о наиболее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значительных </w:t>
      </w:r>
      <w:r w:rsidR="00C634F3"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устраненных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нарушениях с указанием объектов контроля.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главе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мероприятия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документы, разработанные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палатой в целях реализации требований законодательства, укомплектованность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личным составом, текучесть кадров за год, организационно-штатные изменения, сведения о повышении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 и поощрении работников Контрольно-счетной палаты.</w:t>
      </w:r>
    </w:p>
    <w:p w:rsidR="00947B64" w:rsidRPr="00947B64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главе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Межведомственное взаимодействие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факторы взаимодействия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с органами государственного и муниципального финансового контроля,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прокуратуры, иными правоохранительными, надзорными и контрольными органами на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освещается участие Контрольно-счетной палаты в деятельности Союза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контрольно-счетных органов.</w:t>
      </w:r>
    </w:p>
    <w:p w:rsidR="00947B64" w:rsidRPr="00557118" w:rsidRDefault="00947B64" w:rsidP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главе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совершенствованию деятельности Контрольно-счетной палаты,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внесению изменений в муниципальные правовые акты 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предложения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по улучшению организации ее деятельности и реализации основных</w:t>
      </w:r>
      <w:r w:rsidR="00C6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7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полномочий.</w:t>
      </w:r>
    </w:p>
    <w:p w:rsidR="00005EEA" w:rsidRPr="00557118" w:rsidRDefault="00005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05EEA" w:rsidRPr="00557118" w:rsidSect="00ED054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5E4B" w:rsidRDefault="00D65E4B" w:rsidP="001643B5">
      <w:pPr>
        <w:spacing w:after="0" w:line="240" w:lineRule="auto"/>
      </w:pPr>
      <w:r>
        <w:separator/>
      </w:r>
    </w:p>
  </w:endnote>
  <w:endnote w:type="continuationSeparator" w:id="0">
    <w:p w:rsidR="00D65E4B" w:rsidRDefault="00D65E4B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5E4B" w:rsidRDefault="00D65E4B" w:rsidP="001643B5">
      <w:pPr>
        <w:spacing w:after="0" w:line="240" w:lineRule="auto"/>
      </w:pPr>
      <w:r>
        <w:separator/>
      </w:r>
    </w:p>
  </w:footnote>
  <w:footnote w:type="continuationSeparator" w:id="0">
    <w:p w:rsidR="00D65E4B" w:rsidRDefault="00D65E4B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A0DA3"/>
    <w:multiLevelType w:val="hybridMultilevel"/>
    <w:tmpl w:val="BBCAC812"/>
    <w:lvl w:ilvl="0" w:tplc="4DCAB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2506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05EEA"/>
    <w:rsid w:val="000373AA"/>
    <w:rsid w:val="00042A61"/>
    <w:rsid w:val="00053D76"/>
    <w:rsid w:val="00073709"/>
    <w:rsid w:val="000D3831"/>
    <w:rsid w:val="000F1A94"/>
    <w:rsid w:val="000F4EF6"/>
    <w:rsid w:val="001272E5"/>
    <w:rsid w:val="00132CF5"/>
    <w:rsid w:val="001643B5"/>
    <w:rsid w:val="00194177"/>
    <w:rsid w:val="001A69B5"/>
    <w:rsid w:val="001F0905"/>
    <w:rsid w:val="002B2362"/>
    <w:rsid w:val="002B7923"/>
    <w:rsid w:val="002E0B65"/>
    <w:rsid w:val="00315313"/>
    <w:rsid w:val="003419EF"/>
    <w:rsid w:val="00347E6A"/>
    <w:rsid w:val="00351760"/>
    <w:rsid w:val="00360AB8"/>
    <w:rsid w:val="0036135C"/>
    <w:rsid w:val="003637CC"/>
    <w:rsid w:val="00366CF0"/>
    <w:rsid w:val="00380E15"/>
    <w:rsid w:val="003D54ED"/>
    <w:rsid w:val="00406C62"/>
    <w:rsid w:val="00423AF3"/>
    <w:rsid w:val="00492040"/>
    <w:rsid w:val="0049611B"/>
    <w:rsid w:val="004A458D"/>
    <w:rsid w:val="00510007"/>
    <w:rsid w:val="0052284A"/>
    <w:rsid w:val="00525693"/>
    <w:rsid w:val="00527EA7"/>
    <w:rsid w:val="0053350F"/>
    <w:rsid w:val="00544BF5"/>
    <w:rsid w:val="00557118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C03EE"/>
    <w:rsid w:val="006C0A36"/>
    <w:rsid w:val="007026A3"/>
    <w:rsid w:val="0075452C"/>
    <w:rsid w:val="00775BCD"/>
    <w:rsid w:val="00784D28"/>
    <w:rsid w:val="00795AC3"/>
    <w:rsid w:val="007D0898"/>
    <w:rsid w:val="007D3C1B"/>
    <w:rsid w:val="007E202F"/>
    <w:rsid w:val="00820E3D"/>
    <w:rsid w:val="008412C4"/>
    <w:rsid w:val="00843398"/>
    <w:rsid w:val="00845E8E"/>
    <w:rsid w:val="00896556"/>
    <w:rsid w:val="008F4F58"/>
    <w:rsid w:val="00923C12"/>
    <w:rsid w:val="00947B64"/>
    <w:rsid w:val="00971AC8"/>
    <w:rsid w:val="009877EA"/>
    <w:rsid w:val="00997B7F"/>
    <w:rsid w:val="009A5922"/>
    <w:rsid w:val="00A20502"/>
    <w:rsid w:val="00A50F1E"/>
    <w:rsid w:val="00A73518"/>
    <w:rsid w:val="00A8161E"/>
    <w:rsid w:val="00A87D9F"/>
    <w:rsid w:val="00AA21FD"/>
    <w:rsid w:val="00AA7EE9"/>
    <w:rsid w:val="00AF6653"/>
    <w:rsid w:val="00AF743A"/>
    <w:rsid w:val="00B73D84"/>
    <w:rsid w:val="00B832CB"/>
    <w:rsid w:val="00B96860"/>
    <w:rsid w:val="00BA0A7A"/>
    <w:rsid w:val="00BB27D6"/>
    <w:rsid w:val="00BD38E8"/>
    <w:rsid w:val="00BE27C0"/>
    <w:rsid w:val="00BE4665"/>
    <w:rsid w:val="00BF3B6D"/>
    <w:rsid w:val="00C634F3"/>
    <w:rsid w:val="00C73A82"/>
    <w:rsid w:val="00C74609"/>
    <w:rsid w:val="00C7543B"/>
    <w:rsid w:val="00C925BE"/>
    <w:rsid w:val="00CA4C65"/>
    <w:rsid w:val="00CB533D"/>
    <w:rsid w:val="00CD325B"/>
    <w:rsid w:val="00D17CA7"/>
    <w:rsid w:val="00D23929"/>
    <w:rsid w:val="00D245F6"/>
    <w:rsid w:val="00D65E4B"/>
    <w:rsid w:val="00D66059"/>
    <w:rsid w:val="00D81C00"/>
    <w:rsid w:val="00DB4683"/>
    <w:rsid w:val="00DD5A3E"/>
    <w:rsid w:val="00DE1CE7"/>
    <w:rsid w:val="00E2049E"/>
    <w:rsid w:val="00E25B84"/>
    <w:rsid w:val="00E443DE"/>
    <w:rsid w:val="00E73275"/>
    <w:rsid w:val="00E9354E"/>
    <w:rsid w:val="00EB1D0B"/>
    <w:rsid w:val="00ED0422"/>
    <w:rsid w:val="00ED0546"/>
    <w:rsid w:val="00F006F4"/>
    <w:rsid w:val="00F136A4"/>
    <w:rsid w:val="00F24ADE"/>
    <w:rsid w:val="00F51F3A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D86CD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ED0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9</cp:revision>
  <cp:lastPrinted>2026-03-03T06:21:00Z</cp:lastPrinted>
  <dcterms:created xsi:type="dcterms:W3CDTF">2026-02-11T10:37:00Z</dcterms:created>
  <dcterms:modified xsi:type="dcterms:W3CDTF">2026-03-03T06:22:00Z</dcterms:modified>
</cp:coreProperties>
</file>